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B2" w:rsidRDefault="002657B2" w:rsidP="00A66CF5">
      <w:pPr>
        <w:pStyle w:val="NoSpacing"/>
        <w:rPr>
          <w:rFonts w:asciiTheme="majorHAnsi" w:hAnsiTheme="majorHAnsi"/>
          <w:b/>
          <w:bCs/>
          <w:caps/>
          <w:sz w:val="28"/>
          <w:szCs w:val="28"/>
          <w:u w:val="single"/>
        </w:rPr>
      </w:pPr>
    </w:p>
    <w:p w:rsidR="002657B2" w:rsidRDefault="002657B2" w:rsidP="00A66CF5">
      <w:pPr>
        <w:pStyle w:val="NoSpacing"/>
        <w:rPr>
          <w:rFonts w:asciiTheme="majorHAnsi" w:hAnsiTheme="majorHAnsi"/>
          <w:b/>
          <w:bCs/>
          <w:caps/>
          <w:sz w:val="28"/>
          <w:szCs w:val="28"/>
          <w:u w:val="single"/>
        </w:rPr>
      </w:pPr>
    </w:p>
    <w:p w:rsidR="002657B2" w:rsidRDefault="002657B2" w:rsidP="00A66CF5">
      <w:pPr>
        <w:pStyle w:val="NoSpacing"/>
        <w:rPr>
          <w:rFonts w:asciiTheme="majorHAnsi" w:hAnsiTheme="majorHAnsi"/>
          <w:b/>
          <w:bCs/>
          <w:caps/>
          <w:sz w:val="28"/>
          <w:szCs w:val="28"/>
          <w:u w:val="single"/>
        </w:rPr>
      </w:pPr>
    </w:p>
    <w:p w:rsidR="002657B2" w:rsidRDefault="002657B2" w:rsidP="00A66CF5">
      <w:pPr>
        <w:pStyle w:val="NoSpacing"/>
        <w:rPr>
          <w:rFonts w:asciiTheme="majorHAnsi" w:hAnsiTheme="majorHAnsi"/>
          <w:b/>
          <w:bCs/>
          <w:caps/>
          <w:sz w:val="28"/>
          <w:szCs w:val="28"/>
          <w:u w:val="single"/>
        </w:rPr>
      </w:pPr>
    </w:p>
    <w:p w:rsidR="00156AEF" w:rsidRPr="00465435" w:rsidRDefault="00A66CF5" w:rsidP="00A66CF5">
      <w:pPr>
        <w:pStyle w:val="NoSpacing"/>
        <w:rPr>
          <w:rFonts w:asciiTheme="majorHAnsi" w:hAnsiTheme="majorHAnsi"/>
          <w:b/>
          <w:bCs/>
          <w:caps/>
          <w:sz w:val="28"/>
          <w:szCs w:val="28"/>
          <w:u w:val="single"/>
        </w:rPr>
      </w:pPr>
      <w:r w:rsidRPr="00465435">
        <w:rPr>
          <w:rFonts w:asciiTheme="majorHAnsi" w:hAnsiTheme="majorHAnsi"/>
          <w:b/>
          <w:bCs/>
          <w:caps/>
          <w:sz w:val="28"/>
          <w:szCs w:val="28"/>
          <w:u w:val="single"/>
        </w:rPr>
        <w:t>Fee Details:</w:t>
      </w:r>
    </w:p>
    <w:p w:rsidR="00A66CF5" w:rsidRPr="00465435" w:rsidRDefault="00A66CF5" w:rsidP="00A66CF5">
      <w:pPr>
        <w:pStyle w:val="NoSpacing"/>
        <w:rPr>
          <w:rFonts w:asciiTheme="majorHAnsi" w:hAnsiTheme="majorHAnsi"/>
          <w:b/>
          <w:bCs/>
          <w:caps/>
          <w:sz w:val="28"/>
          <w:szCs w:val="28"/>
          <w:u w:val="single"/>
        </w:rPr>
      </w:pPr>
    </w:p>
    <w:p w:rsidR="006756C6" w:rsidRPr="00465435" w:rsidRDefault="006756C6" w:rsidP="006756C6">
      <w:pPr>
        <w:pStyle w:val="NoSpacing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465435">
        <w:rPr>
          <w:rFonts w:asciiTheme="majorHAnsi" w:hAnsiTheme="majorHAnsi"/>
          <w:sz w:val="28"/>
          <w:szCs w:val="28"/>
        </w:rPr>
        <w:t>“A” Category</w:t>
      </w:r>
      <w:r w:rsidRPr="00465435">
        <w:rPr>
          <w:rFonts w:asciiTheme="majorHAnsi" w:hAnsiTheme="majorHAnsi"/>
          <w:sz w:val="28"/>
          <w:szCs w:val="28"/>
        </w:rPr>
        <w:tab/>
        <w:t>-</w:t>
      </w:r>
      <w:r w:rsidRPr="00465435">
        <w:rPr>
          <w:rFonts w:asciiTheme="majorHAnsi" w:hAnsiTheme="majorHAnsi"/>
          <w:sz w:val="28"/>
          <w:szCs w:val="28"/>
        </w:rPr>
        <w:tab/>
        <w:t>Tuition Fee</w:t>
      </w:r>
      <w:r w:rsidRPr="00465435">
        <w:rPr>
          <w:rFonts w:asciiTheme="majorHAnsi" w:hAnsiTheme="majorHAnsi"/>
          <w:sz w:val="28"/>
          <w:szCs w:val="28"/>
        </w:rPr>
        <w:tab/>
        <w:t>-</w:t>
      </w:r>
      <w:r w:rsidRPr="00465435">
        <w:rPr>
          <w:rFonts w:asciiTheme="majorHAnsi" w:hAnsiTheme="majorHAnsi"/>
          <w:sz w:val="28"/>
          <w:szCs w:val="28"/>
        </w:rPr>
        <w:tab/>
        <w:t>Rs. 60,000/-</w:t>
      </w:r>
    </w:p>
    <w:p w:rsidR="006756C6" w:rsidRPr="00465435" w:rsidRDefault="006756C6" w:rsidP="006756C6">
      <w:pPr>
        <w:pStyle w:val="NoSpacing"/>
        <w:ind w:left="2880" w:firstLine="720"/>
        <w:rPr>
          <w:rFonts w:asciiTheme="majorHAnsi" w:hAnsiTheme="majorHAnsi"/>
          <w:sz w:val="28"/>
          <w:szCs w:val="28"/>
        </w:rPr>
      </w:pPr>
      <w:r w:rsidRPr="00465435">
        <w:rPr>
          <w:rFonts w:asciiTheme="majorHAnsi" w:hAnsiTheme="majorHAnsi"/>
          <w:sz w:val="28"/>
          <w:szCs w:val="28"/>
        </w:rPr>
        <w:t>Other Fee</w:t>
      </w:r>
      <w:r w:rsidRPr="00465435">
        <w:rPr>
          <w:rFonts w:asciiTheme="majorHAnsi" w:hAnsiTheme="majorHAnsi"/>
          <w:sz w:val="28"/>
          <w:szCs w:val="28"/>
        </w:rPr>
        <w:tab/>
        <w:t>-</w:t>
      </w:r>
      <w:r w:rsidRPr="00465435">
        <w:rPr>
          <w:rFonts w:asciiTheme="majorHAnsi" w:hAnsiTheme="majorHAnsi"/>
          <w:sz w:val="28"/>
          <w:szCs w:val="28"/>
        </w:rPr>
        <w:tab/>
        <w:t xml:space="preserve">Rs. </w:t>
      </w:r>
      <w:r w:rsidR="002C734A">
        <w:rPr>
          <w:rFonts w:asciiTheme="majorHAnsi" w:hAnsiTheme="majorHAnsi"/>
          <w:sz w:val="28"/>
          <w:szCs w:val="28"/>
        </w:rPr>
        <w:t>8</w:t>
      </w:r>
      <w:r>
        <w:rPr>
          <w:rFonts w:asciiTheme="majorHAnsi" w:hAnsiTheme="majorHAnsi"/>
          <w:sz w:val="28"/>
          <w:szCs w:val="28"/>
        </w:rPr>
        <w:t>0</w:t>
      </w:r>
      <w:r w:rsidRPr="00465435">
        <w:rPr>
          <w:rFonts w:asciiTheme="majorHAnsi" w:hAnsiTheme="majorHAnsi"/>
          <w:sz w:val="28"/>
          <w:szCs w:val="28"/>
        </w:rPr>
        <w:t>,000/-</w:t>
      </w:r>
    </w:p>
    <w:p w:rsidR="00A66CF5" w:rsidRPr="00465435" w:rsidRDefault="00A66CF5" w:rsidP="00A66CF5">
      <w:pPr>
        <w:pStyle w:val="NoSpacing"/>
        <w:ind w:left="2880"/>
        <w:rPr>
          <w:rFonts w:asciiTheme="majorHAnsi" w:hAnsiTheme="majorHAnsi"/>
          <w:sz w:val="28"/>
          <w:szCs w:val="28"/>
        </w:rPr>
      </w:pPr>
    </w:p>
    <w:p w:rsidR="00A66CF5" w:rsidRPr="00465435" w:rsidRDefault="00A66CF5" w:rsidP="00A66CF5">
      <w:pPr>
        <w:pStyle w:val="NoSpacing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465435">
        <w:rPr>
          <w:rFonts w:asciiTheme="majorHAnsi" w:hAnsiTheme="majorHAnsi"/>
          <w:sz w:val="28"/>
          <w:szCs w:val="28"/>
        </w:rPr>
        <w:t>“B” Category</w:t>
      </w:r>
      <w:r w:rsidRPr="00465435">
        <w:rPr>
          <w:rFonts w:asciiTheme="majorHAnsi" w:hAnsiTheme="majorHAnsi"/>
          <w:sz w:val="28"/>
          <w:szCs w:val="28"/>
        </w:rPr>
        <w:tab/>
        <w:t>-</w:t>
      </w:r>
      <w:r w:rsidRPr="00465435">
        <w:rPr>
          <w:rFonts w:asciiTheme="majorHAnsi" w:hAnsiTheme="majorHAnsi"/>
          <w:sz w:val="28"/>
          <w:szCs w:val="28"/>
        </w:rPr>
        <w:tab/>
        <w:t>Tuition Fee</w:t>
      </w:r>
      <w:r w:rsidRPr="00465435">
        <w:rPr>
          <w:rFonts w:asciiTheme="majorHAnsi" w:hAnsiTheme="majorHAnsi"/>
          <w:sz w:val="28"/>
          <w:szCs w:val="28"/>
        </w:rPr>
        <w:tab/>
        <w:t>-</w:t>
      </w:r>
      <w:r w:rsidRPr="00465435">
        <w:rPr>
          <w:rFonts w:asciiTheme="majorHAnsi" w:hAnsiTheme="majorHAnsi"/>
          <w:sz w:val="28"/>
          <w:szCs w:val="28"/>
        </w:rPr>
        <w:tab/>
        <w:t xml:space="preserve">Rs. </w:t>
      </w:r>
      <w:r w:rsidR="000B65EC" w:rsidRPr="00465435">
        <w:rPr>
          <w:rFonts w:asciiTheme="majorHAnsi" w:hAnsiTheme="majorHAnsi"/>
          <w:sz w:val="28"/>
          <w:szCs w:val="28"/>
        </w:rPr>
        <w:t>13,00</w:t>
      </w:r>
      <w:r w:rsidRPr="00465435">
        <w:rPr>
          <w:rFonts w:asciiTheme="majorHAnsi" w:hAnsiTheme="majorHAnsi"/>
          <w:sz w:val="28"/>
          <w:szCs w:val="28"/>
        </w:rPr>
        <w:t>,000/-</w:t>
      </w:r>
    </w:p>
    <w:p w:rsidR="00A66CF5" w:rsidRPr="00465435" w:rsidRDefault="00A66CF5" w:rsidP="00A66CF5">
      <w:pPr>
        <w:pStyle w:val="NoSpacing"/>
        <w:ind w:left="2880" w:firstLine="720"/>
        <w:rPr>
          <w:rFonts w:asciiTheme="majorHAnsi" w:hAnsiTheme="majorHAnsi"/>
          <w:sz w:val="28"/>
          <w:szCs w:val="28"/>
        </w:rPr>
      </w:pPr>
      <w:r w:rsidRPr="00465435">
        <w:rPr>
          <w:rFonts w:asciiTheme="majorHAnsi" w:hAnsiTheme="majorHAnsi"/>
          <w:sz w:val="28"/>
          <w:szCs w:val="28"/>
        </w:rPr>
        <w:t>Other Fee</w:t>
      </w:r>
      <w:r w:rsidRPr="00465435">
        <w:rPr>
          <w:rFonts w:asciiTheme="majorHAnsi" w:hAnsiTheme="majorHAnsi"/>
          <w:sz w:val="28"/>
          <w:szCs w:val="28"/>
        </w:rPr>
        <w:tab/>
        <w:t>-</w:t>
      </w:r>
      <w:r w:rsidRPr="00465435">
        <w:rPr>
          <w:rFonts w:asciiTheme="majorHAnsi" w:hAnsiTheme="majorHAnsi"/>
          <w:sz w:val="28"/>
          <w:szCs w:val="28"/>
        </w:rPr>
        <w:tab/>
        <w:t xml:space="preserve">Rs. </w:t>
      </w:r>
      <w:r w:rsidR="002C734A">
        <w:rPr>
          <w:rFonts w:asciiTheme="majorHAnsi" w:hAnsiTheme="majorHAnsi"/>
          <w:sz w:val="28"/>
          <w:szCs w:val="28"/>
        </w:rPr>
        <w:t>8</w:t>
      </w:r>
      <w:r w:rsidR="006756C6">
        <w:rPr>
          <w:rFonts w:asciiTheme="majorHAnsi" w:hAnsiTheme="majorHAnsi"/>
          <w:sz w:val="28"/>
          <w:szCs w:val="28"/>
        </w:rPr>
        <w:t>0</w:t>
      </w:r>
      <w:r w:rsidRPr="00465435">
        <w:rPr>
          <w:rFonts w:asciiTheme="majorHAnsi" w:hAnsiTheme="majorHAnsi"/>
          <w:sz w:val="28"/>
          <w:szCs w:val="28"/>
        </w:rPr>
        <w:t>,</w:t>
      </w:r>
      <w:r w:rsidR="000B65EC" w:rsidRPr="00465435">
        <w:rPr>
          <w:rFonts w:asciiTheme="majorHAnsi" w:hAnsiTheme="majorHAnsi"/>
          <w:sz w:val="28"/>
          <w:szCs w:val="28"/>
        </w:rPr>
        <w:t>0</w:t>
      </w:r>
      <w:r w:rsidRPr="00465435">
        <w:rPr>
          <w:rFonts w:asciiTheme="majorHAnsi" w:hAnsiTheme="majorHAnsi"/>
          <w:sz w:val="28"/>
          <w:szCs w:val="28"/>
        </w:rPr>
        <w:t>00/-</w:t>
      </w:r>
    </w:p>
    <w:p w:rsidR="00A66CF5" w:rsidRPr="00465435" w:rsidRDefault="00A66CF5" w:rsidP="00A66CF5">
      <w:pPr>
        <w:pStyle w:val="NoSpacing"/>
        <w:rPr>
          <w:rFonts w:asciiTheme="majorHAnsi" w:hAnsiTheme="majorHAnsi"/>
          <w:sz w:val="28"/>
          <w:szCs w:val="28"/>
        </w:rPr>
      </w:pPr>
    </w:p>
    <w:p w:rsidR="006756C6" w:rsidRPr="00465435" w:rsidRDefault="006756C6" w:rsidP="006756C6">
      <w:pPr>
        <w:pStyle w:val="NoSpacing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465435">
        <w:rPr>
          <w:rFonts w:asciiTheme="majorHAnsi" w:hAnsiTheme="majorHAnsi"/>
          <w:sz w:val="28"/>
          <w:szCs w:val="28"/>
        </w:rPr>
        <w:t>“C</w:t>
      </w:r>
      <w:r w:rsidR="00012A92">
        <w:rPr>
          <w:rFonts w:asciiTheme="majorHAnsi" w:hAnsiTheme="majorHAnsi"/>
          <w:sz w:val="28"/>
          <w:szCs w:val="28"/>
        </w:rPr>
        <w:t>/ NRI</w:t>
      </w:r>
      <w:r w:rsidRPr="00465435">
        <w:rPr>
          <w:rFonts w:asciiTheme="majorHAnsi" w:hAnsiTheme="majorHAnsi"/>
          <w:sz w:val="28"/>
          <w:szCs w:val="28"/>
        </w:rPr>
        <w:t>” Category</w:t>
      </w:r>
      <w:r w:rsidRPr="00465435">
        <w:rPr>
          <w:rFonts w:asciiTheme="majorHAnsi" w:hAnsiTheme="majorHAnsi"/>
          <w:sz w:val="28"/>
          <w:szCs w:val="28"/>
        </w:rPr>
        <w:tab/>
        <w:t>-</w:t>
      </w:r>
      <w:r w:rsidRPr="00465435">
        <w:rPr>
          <w:rFonts w:asciiTheme="majorHAnsi" w:hAnsiTheme="majorHAnsi"/>
          <w:sz w:val="28"/>
          <w:szCs w:val="28"/>
        </w:rPr>
        <w:tab/>
        <w:t>Tuition Fee</w:t>
      </w:r>
      <w:r w:rsidRPr="00465435">
        <w:rPr>
          <w:rFonts w:asciiTheme="majorHAnsi" w:hAnsiTheme="majorHAnsi"/>
          <w:sz w:val="28"/>
          <w:szCs w:val="28"/>
        </w:rPr>
        <w:tab/>
        <w:t>-</w:t>
      </w:r>
      <w:r w:rsidRPr="00465435">
        <w:rPr>
          <w:rFonts w:asciiTheme="majorHAnsi" w:hAnsiTheme="majorHAnsi"/>
          <w:sz w:val="28"/>
          <w:szCs w:val="28"/>
        </w:rPr>
        <w:tab/>
        <w:t>Rs. 26,00,000/-</w:t>
      </w:r>
    </w:p>
    <w:p w:rsidR="006756C6" w:rsidRPr="00465435" w:rsidRDefault="006756C6" w:rsidP="006756C6">
      <w:pPr>
        <w:pStyle w:val="NoSpacing"/>
        <w:ind w:left="2880" w:firstLine="720"/>
        <w:rPr>
          <w:rFonts w:asciiTheme="majorHAnsi" w:hAnsiTheme="majorHAnsi"/>
          <w:sz w:val="28"/>
          <w:szCs w:val="28"/>
        </w:rPr>
      </w:pPr>
      <w:r w:rsidRPr="00465435">
        <w:rPr>
          <w:rFonts w:asciiTheme="majorHAnsi" w:hAnsiTheme="majorHAnsi"/>
          <w:sz w:val="28"/>
          <w:szCs w:val="28"/>
        </w:rPr>
        <w:t>Other Fee</w:t>
      </w:r>
      <w:r w:rsidRPr="00465435">
        <w:rPr>
          <w:rFonts w:asciiTheme="majorHAnsi" w:hAnsiTheme="majorHAnsi"/>
          <w:sz w:val="28"/>
          <w:szCs w:val="28"/>
        </w:rPr>
        <w:tab/>
        <w:t>-</w:t>
      </w:r>
      <w:r w:rsidRPr="00465435">
        <w:rPr>
          <w:rFonts w:asciiTheme="majorHAnsi" w:hAnsiTheme="majorHAnsi"/>
          <w:sz w:val="28"/>
          <w:szCs w:val="28"/>
        </w:rPr>
        <w:tab/>
        <w:t xml:space="preserve">Rs. </w:t>
      </w:r>
      <w:r w:rsidR="002C734A">
        <w:rPr>
          <w:rFonts w:asciiTheme="majorHAnsi" w:hAnsiTheme="majorHAnsi"/>
          <w:sz w:val="28"/>
          <w:szCs w:val="28"/>
        </w:rPr>
        <w:t>8</w:t>
      </w:r>
      <w:r>
        <w:rPr>
          <w:rFonts w:asciiTheme="majorHAnsi" w:hAnsiTheme="majorHAnsi"/>
          <w:sz w:val="28"/>
          <w:szCs w:val="28"/>
        </w:rPr>
        <w:t>0</w:t>
      </w:r>
      <w:r w:rsidRPr="00465435">
        <w:rPr>
          <w:rFonts w:asciiTheme="majorHAnsi" w:hAnsiTheme="majorHAnsi"/>
          <w:sz w:val="28"/>
          <w:szCs w:val="28"/>
        </w:rPr>
        <w:t>,000/-</w:t>
      </w:r>
    </w:p>
    <w:p w:rsidR="00A66CF5" w:rsidRDefault="00A66CF5" w:rsidP="00A66CF5">
      <w:pPr>
        <w:pStyle w:val="NoSpacing"/>
        <w:rPr>
          <w:rFonts w:asciiTheme="majorHAnsi" w:hAnsiTheme="majorHAnsi"/>
          <w:sz w:val="28"/>
          <w:szCs w:val="28"/>
        </w:rPr>
      </w:pPr>
    </w:p>
    <w:p w:rsidR="002657B2" w:rsidRDefault="002657B2" w:rsidP="00A66CF5">
      <w:pPr>
        <w:pStyle w:val="NoSpacing"/>
        <w:rPr>
          <w:rFonts w:asciiTheme="majorHAnsi" w:hAnsiTheme="majorHAnsi"/>
          <w:sz w:val="28"/>
          <w:szCs w:val="28"/>
        </w:rPr>
      </w:pPr>
    </w:p>
    <w:p w:rsidR="00A66CF5" w:rsidRPr="00465435" w:rsidRDefault="00A66CF5" w:rsidP="00A66CF5">
      <w:pPr>
        <w:pStyle w:val="NoSpacing"/>
        <w:ind w:left="2880" w:hanging="2880"/>
        <w:rPr>
          <w:rFonts w:asciiTheme="majorHAnsi" w:hAnsiTheme="majorHAnsi"/>
          <w:sz w:val="28"/>
          <w:szCs w:val="28"/>
        </w:rPr>
      </w:pPr>
      <w:r w:rsidRPr="00465435">
        <w:rPr>
          <w:rFonts w:asciiTheme="majorHAnsi" w:hAnsiTheme="majorHAnsi"/>
          <w:b/>
          <w:bCs/>
          <w:caps/>
          <w:sz w:val="28"/>
          <w:szCs w:val="28"/>
          <w:u w:val="single"/>
        </w:rPr>
        <w:t>Payment Details</w:t>
      </w:r>
      <w:r w:rsidRPr="00465435">
        <w:rPr>
          <w:rFonts w:asciiTheme="majorHAnsi" w:hAnsiTheme="majorHAnsi"/>
          <w:sz w:val="28"/>
          <w:szCs w:val="28"/>
        </w:rPr>
        <w:t>:</w:t>
      </w:r>
      <w:r w:rsidRPr="00465435">
        <w:rPr>
          <w:rFonts w:asciiTheme="majorHAnsi" w:hAnsiTheme="majorHAnsi"/>
          <w:sz w:val="28"/>
          <w:szCs w:val="28"/>
        </w:rPr>
        <w:tab/>
      </w:r>
    </w:p>
    <w:p w:rsidR="00A66CF5" w:rsidRPr="00465435" w:rsidRDefault="00A66CF5" w:rsidP="00A66CF5">
      <w:pPr>
        <w:pStyle w:val="NoSpacing"/>
        <w:ind w:left="2880" w:hanging="2880"/>
        <w:rPr>
          <w:rFonts w:asciiTheme="majorHAnsi" w:hAnsiTheme="majorHAnsi"/>
          <w:sz w:val="28"/>
          <w:szCs w:val="28"/>
        </w:rPr>
      </w:pPr>
    </w:p>
    <w:p w:rsidR="00A66CF5" w:rsidRPr="00465435" w:rsidRDefault="00A66CF5" w:rsidP="00B4024E">
      <w:pPr>
        <w:pStyle w:val="NoSpacing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465435">
        <w:rPr>
          <w:rFonts w:asciiTheme="majorHAnsi" w:hAnsiTheme="majorHAnsi"/>
          <w:sz w:val="28"/>
          <w:szCs w:val="28"/>
        </w:rPr>
        <w:t>DD infavour of “</w:t>
      </w:r>
      <w:r w:rsidR="006756C6">
        <w:rPr>
          <w:rFonts w:asciiTheme="majorHAnsi" w:hAnsiTheme="majorHAnsi"/>
          <w:b/>
          <w:bCs/>
          <w:caps/>
          <w:sz w:val="28"/>
          <w:szCs w:val="28"/>
        </w:rPr>
        <w:t>CHALMEDA ANAND RAO INSTITUTE OF MEDICAL SCIENCES</w:t>
      </w:r>
      <w:r w:rsidRPr="00465435">
        <w:rPr>
          <w:rFonts w:asciiTheme="majorHAnsi" w:hAnsiTheme="majorHAnsi"/>
          <w:sz w:val="28"/>
          <w:szCs w:val="28"/>
        </w:rPr>
        <w:t>” Payable at “</w:t>
      </w:r>
      <w:r w:rsidR="006756C6">
        <w:rPr>
          <w:rFonts w:asciiTheme="majorHAnsi" w:hAnsiTheme="majorHAnsi"/>
          <w:b/>
          <w:bCs/>
          <w:caps/>
          <w:sz w:val="28"/>
          <w:szCs w:val="28"/>
        </w:rPr>
        <w:t>KARIMNAGAR</w:t>
      </w:r>
      <w:r w:rsidRPr="00465435">
        <w:rPr>
          <w:rFonts w:asciiTheme="majorHAnsi" w:hAnsiTheme="majorHAnsi"/>
          <w:sz w:val="28"/>
          <w:szCs w:val="28"/>
        </w:rPr>
        <w:t>”</w:t>
      </w:r>
    </w:p>
    <w:p w:rsidR="00A66CF5" w:rsidRPr="00465435" w:rsidRDefault="00A66CF5" w:rsidP="00B4024E">
      <w:pPr>
        <w:pStyle w:val="NoSpacing"/>
        <w:ind w:left="720"/>
        <w:rPr>
          <w:rFonts w:asciiTheme="majorHAnsi" w:hAnsiTheme="majorHAnsi"/>
          <w:sz w:val="28"/>
          <w:szCs w:val="28"/>
        </w:rPr>
      </w:pPr>
    </w:p>
    <w:p w:rsidR="00485264" w:rsidRPr="002657B2" w:rsidRDefault="00A66CF5" w:rsidP="0048526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Cs/>
          <w:sz w:val="28"/>
          <w:szCs w:val="28"/>
        </w:rPr>
      </w:pPr>
      <w:r w:rsidRPr="002657B2">
        <w:rPr>
          <w:rFonts w:asciiTheme="majorHAnsi" w:eastAsia="Times New Roman" w:hAnsiTheme="majorHAnsi" w:cs="Times New Roman"/>
          <w:bCs/>
          <w:color w:val="000000"/>
          <w:sz w:val="28"/>
          <w:szCs w:val="28"/>
        </w:rPr>
        <w:t>Bank Guara</w:t>
      </w:r>
      <w:bookmarkStart w:id="0" w:name="_GoBack"/>
      <w:bookmarkEnd w:id="0"/>
      <w:r w:rsidRPr="002657B2">
        <w:rPr>
          <w:rFonts w:asciiTheme="majorHAnsi" w:eastAsia="Times New Roman" w:hAnsiTheme="majorHAnsi" w:cs="Times New Roman"/>
          <w:bCs/>
          <w:color w:val="000000"/>
          <w:sz w:val="28"/>
          <w:szCs w:val="28"/>
        </w:rPr>
        <w:t>ntee for B &amp; C</w:t>
      </w:r>
      <w:r w:rsidR="00012A92">
        <w:rPr>
          <w:rFonts w:asciiTheme="majorHAnsi" w:eastAsia="Times New Roman" w:hAnsiTheme="majorHAnsi" w:cs="Times New Roman"/>
          <w:bCs/>
          <w:color w:val="000000"/>
          <w:sz w:val="28"/>
          <w:szCs w:val="28"/>
        </w:rPr>
        <w:t xml:space="preserve"> (NRI)</w:t>
      </w:r>
      <w:r w:rsidRPr="002657B2">
        <w:rPr>
          <w:rFonts w:asciiTheme="majorHAnsi" w:eastAsia="Times New Roman" w:hAnsiTheme="majorHAnsi" w:cs="Times New Roman"/>
          <w:bCs/>
          <w:color w:val="000000"/>
          <w:sz w:val="28"/>
          <w:szCs w:val="28"/>
        </w:rPr>
        <w:t xml:space="preserve"> Category </w:t>
      </w:r>
      <w:r w:rsidRPr="002657B2">
        <w:rPr>
          <w:rFonts w:asciiTheme="majorHAnsi" w:hAnsiTheme="majorHAnsi" w:cs="Times New Roman"/>
          <w:bCs/>
          <w:sz w:val="28"/>
          <w:szCs w:val="28"/>
        </w:rPr>
        <w:t>Soft copy available at</w:t>
      </w:r>
      <w:r w:rsidR="002657B2" w:rsidRPr="002657B2">
        <w:rPr>
          <w:rFonts w:asciiTheme="majorHAnsi" w:hAnsiTheme="majorHAnsi" w:cs="Times New Roman"/>
          <w:bCs/>
          <w:sz w:val="28"/>
          <w:szCs w:val="28"/>
        </w:rPr>
        <w:t xml:space="preserve"> </w:t>
      </w:r>
      <w:r w:rsidR="002657B2" w:rsidRPr="002657B2">
        <w:rPr>
          <w:rFonts w:asciiTheme="majorHAnsi" w:hAnsiTheme="majorHAnsi" w:cs="Times New Roman"/>
          <w:b/>
          <w:bCs/>
          <w:sz w:val="28"/>
          <w:szCs w:val="28"/>
        </w:rPr>
        <w:t>www.</w:t>
      </w:r>
      <w:r w:rsidR="002657B2" w:rsidRPr="002657B2">
        <w:rPr>
          <w:b/>
          <w:sz w:val="28"/>
          <w:szCs w:val="28"/>
        </w:rPr>
        <w:t>caims.</w:t>
      </w:r>
      <w:r w:rsidR="0090070A">
        <w:rPr>
          <w:b/>
          <w:sz w:val="28"/>
          <w:szCs w:val="28"/>
        </w:rPr>
        <w:t>in</w:t>
      </w:r>
      <w:r w:rsidR="002657B2" w:rsidRPr="002657B2">
        <w:rPr>
          <w:b/>
          <w:sz w:val="28"/>
          <w:szCs w:val="28"/>
        </w:rPr>
        <w:t>/home/notifications</w:t>
      </w:r>
      <w:r w:rsidRPr="002657B2">
        <w:rPr>
          <w:rFonts w:asciiTheme="majorHAnsi" w:hAnsiTheme="majorHAnsi" w:cs="Times New Roman"/>
          <w:bCs/>
          <w:sz w:val="28"/>
          <w:szCs w:val="28"/>
        </w:rPr>
        <w:t xml:space="preserve"> </w:t>
      </w:r>
    </w:p>
    <w:p w:rsidR="00485264" w:rsidRPr="00465435" w:rsidRDefault="00485264" w:rsidP="00485264">
      <w:pPr>
        <w:pStyle w:val="NoSpacing"/>
        <w:rPr>
          <w:rFonts w:asciiTheme="majorHAnsi" w:hAnsiTheme="majorHAnsi"/>
          <w:sz w:val="28"/>
          <w:szCs w:val="28"/>
        </w:rPr>
      </w:pPr>
    </w:p>
    <w:p w:rsidR="00E56CAF" w:rsidRPr="00465435" w:rsidRDefault="00E56CAF" w:rsidP="00E56CAF">
      <w:pPr>
        <w:pStyle w:val="NoSpacing"/>
        <w:spacing w:line="360" w:lineRule="auto"/>
        <w:ind w:firstLine="720"/>
        <w:jc w:val="both"/>
        <w:rPr>
          <w:rFonts w:asciiTheme="majorHAnsi" w:hAnsiTheme="majorHAnsi" w:cs="Times New Roman"/>
          <w:sz w:val="28"/>
          <w:szCs w:val="28"/>
        </w:rPr>
      </w:pPr>
      <w:r w:rsidRPr="00465435">
        <w:rPr>
          <w:rFonts w:asciiTheme="majorHAnsi" w:hAnsiTheme="majorHAnsi" w:cs="Times New Roman"/>
          <w:sz w:val="28"/>
          <w:szCs w:val="28"/>
        </w:rPr>
        <w:t>.</w:t>
      </w:r>
    </w:p>
    <w:p w:rsidR="00E56CAF" w:rsidRPr="00465435" w:rsidRDefault="00E56CAF" w:rsidP="00E56CAF">
      <w:pPr>
        <w:pStyle w:val="NoSpacing"/>
        <w:rPr>
          <w:rFonts w:asciiTheme="majorHAnsi" w:hAnsiTheme="majorHAnsi" w:cs="Times New Roman"/>
          <w:sz w:val="28"/>
          <w:szCs w:val="28"/>
        </w:rPr>
      </w:pPr>
    </w:p>
    <w:p w:rsidR="00A66CF5" w:rsidRPr="00465435" w:rsidRDefault="00A66CF5" w:rsidP="00B4024E">
      <w:pPr>
        <w:pStyle w:val="NoSpacing"/>
        <w:rPr>
          <w:rFonts w:asciiTheme="majorHAnsi" w:hAnsiTheme="majorHAnsi"/>
          <w:sz w:val="28"/>
          <w:szCs w:val="28"/>
        </w:rPr>
      </w:pPr>
    </w:p>
    <w:p w:rsidR="00B4024E" w:rsidRPr="00465435" w:rsidRDefault="00B4024E" w:rsidP="00B4024E">
      <w:pPr>
        <w:pStyle w:val="NoSpacing"/>
        <w:rPr>
          <w:rFonts w:asciiTheme="majorHAnsi" w:hAnsiTheme="majorHAnsi"/>
          <w:sz w:val="28"/>
          <w:szCs w:val="28"/>
        </w:rPr>
      </w:pPr>
    </w:p>
    <w:sectPr w:rsidR="00B4024E" w:rsidRPr="00465435" w:rsidSect="003C4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D44CD"/>
    <w:multiLevelType w:val="hybridMultilevel"/>
    <w:tmpl w:val="70C6D420"/>
    <w:lvl w:ilvl="0" w:tplc="4594D0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F1D18"/>
    <w:multiLevelType w:val="hybridMultilevel"/>
    <w:tmpl w:val="9112FB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B27C5"/>
    <w:rsid w:val="00012A92"/>
    <w:rsid w:val="000B65EC"/>
    <w:rsid w:val="00156AEF"/>
    <w:rsid w:val="00174C93"/>
    <w:rsid w:val="002657B2"/>
    <w:rsid w:val="002C734A"/>
    <w:rsid w:val="003C4601"/>
    <w:rsid w:val="00465435"/>
    <w:rsid w:val="00485264"/>
    <w:rsid w:val="00537890"/>
    <w:rsid w:val="006756C6"/>
    <w:rsid w:val="00860B42"/>
    <w:rsid w:val="0090070A"/>
    <w:rsid w:val="009E2851"/>
    <w:rsid w:val="00A66CF5"/>
    <w:rsid w:val="00B4024E"/>
    <w:rsid w:val="00B9359D"/>
    <w:rsid w:val="00C52E12"/>
    <w:rsid w:val="00DB27C5"/>
    <w:rsid w:val="00E56CAF"/>
    <w:rsid w:val="00EB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A4"/>
  </w:style>
  <w:style w:type="paragraph" w:styleId="Heading1">
    <w:name w:val="heading 1"/>
    <w:basedOn w:val="Normal"/>
    <w:next w:val="Normal"/>
    <w:link w:val="Heading1Char"/>
    <w:uiPriority w:val="9"/>
    <w:qFormat/>
    <w:rsid w:val="00EB4D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66C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6CF5"/>
    <w:pPr>
      <w:ind w:left="720"/>
      <w:contextualSpacing/>
    </w:pPr>
    <w:rPr>
      <w:rFonts w:ascii="Calibri" w:eastAsia="Calibri" w:hAnsi="Calibri" w:cs="Gautami"/>
      <w:lang w:bidi="ar-SA"/>
    </w:rPr>
  </w:style>
  <w:style w:type="character" w:styleId="Hyperlink">
    <w:name w:val="Hyperlink"/>
    <w:basedOn w:val="DefaultParagraphFont"/>
    <w:uiPriority w:val="99"/>
    <w:unhideWhenUsed/>
    <w:rsid w:val="00A66C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56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A4"/>
  </w:style>
  <w:style w:type="paragraph" w:styleId="Heading1">
    <w:name w:val="heading 1"/>
    <w:basedOn w:val="Normal"/>
    <w:next w:val="Normal"/>
    <w:link w:val="Heading1Char"/>
    <w:uiPriority w:val="9"/>
    <w:qFormat/>
    <w:rsid w:val="00EB4D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A66C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6CF5"/>
    <w:pPr>
      <w:ind w:left="720"/>
      <w:contextualSpacing/>
    </w:pPr>
    <w:rPr>
      <w:rFonts w:ascii="Calibri" w:eastAsia="Calibri" w:hAnsi="Calibri" w:cs="Gautami"/>
      <w:lang w:bidi="ar-SA"/>
    </w:rPr>
  </w:style>
  <w:style w:type="character" w:styleId="Hyperlink">
    <w:name w:val="Hyperlink"/>
    <w:basedOn w:val="DefaultParagraphFont"/>
    <w:uiPriority w:val="99"/>
    <w:unhideWhenUsed/>
    <w:rsid w:val="00A66C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ACCTSS</cp:lastModifiedBy>
  <cp:revision>17</cp:revision>
  <dcterms:created xsi:type="dcterms:W3CDTF">2020-12-22T03:42:00Z</dcterms:created>
  <dcterms:modified xsi:type="dcterms:W3CDTF">2025-09-20T06:18:00Z</dcterms:modified>
</cp:coreProperties>
</file>